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F" w:rsidRPr="000E26CF" w:rsidRDefault="000E26CF" w:rsidP="000E26CF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 w:rsidRPr="000E26CF">
        <w:rPr>
          <w:rFonts w:ascii="Times New Roman" w:eastAsia="Times New Roman" w:hAnsi="Times New Roman" w:cs="Times New Roman"/>
          <w:b/>
          <w:bCs/>
          <w:color w:val="000080"/>
          <w:kern w:val="36"/>
          <w:sz w:val="30"/>
          <w:szCs w:val="30"/>
          <w:lang w:eastAsia="ru-RU"/>
        </w:rPr>
        <w:t>Корисні поради батькам обдарованих дітей</w:t>
      </w:r>
    </w:p>
    <w:bookmarkEnd w:id="0"/>
    <w:p w:rsidR="000E26CF" w:rsidRPr="000E26CF" w:rsidRDefault="000E26CF" w:rsidP="000E26CF">
      <w:pPr>
        <w:spacing w:after="21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Отже, десять корисних рекомендацій батькам обдарованих дітей, які враховують їх психологічні особливості, інтереси й потреби.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Ставтесь до них, як до дітей.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Адже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є діти. Вони потребують того самого, що й усі інші малюки – </w:t>
      </w:r>
      <w:hyperlink r:id="rId5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любові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й наставництва; уваги й </w:t>
      </w:r>
      <w:hyperlink r:id="rId6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дисципліни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батьківської участі й розвитку почуття</w:t>
      </w:r>
      <w:hyperlink r:id="rId7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впевненості в собі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8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відповідальності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Незважаючи на те, що ці діти обдаровані, вони глибоко чутливі до проблем дорослих людей, таких як </w:t>
      </w:r>
      <w:hyperlink r:id="rId9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смерть близьких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хвороби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втрата роботи й т. п. Тому, зіштовхуючись із подібними ситуаціями, вони можуть потребувати додаткової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</w:t>
      </w:r>
      <w:proofErr w:type="gramEnd"/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ідовно дотримуйтесь своєї системи цінностей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і намагайтесь створити щасливу, здорову сім'ю.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ідтримка гармонії в родині має виняткове значення для оптимального розвитку обдарованих дітей. Оскільки вони більш чутливі до навколишнього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іту, вони можуть більше страждати від сімейних негараздів. Якщо в родині </w:t>
      </w:r>
      <w:hyperlink r:id="rId11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відбувається розрив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повідомте про це дитині чесно, делікатно й по-доброму.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Робіть дітям особливий подарунок – </w:t>
      </w:r>
      <w:proofErr w:type="gramStart"/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ій час.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Діти потребують розуміння батьків, ї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необхідний зразок для наслідування та важливо проводити з дорослими корисний час. Дитина потребує вашої уваги, щоб обговорювати цінності та висловлювати свої думки. Обдаровані діти часто люблять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неординарне, незвичайне. Ви повинні допомогти їм усвідомити важливість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 прийнятної поведінки.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стримуйте обдаровану дитину.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Обдаровані діти відомі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своєю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допитливістю, тому батькам важливо бути особливо обережними, щоб не загальмувати творчі пориви своєї обдарованої дитини. Зокрема, не можна перешкоджати, коли вона ставить запитання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 теми, які батькам здаються невідповідними або забороненими.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Батьки однак можуть наполягати на тому, щоб такі запитання були поставлені у відповідний час, і за необхідності просити дитину уточнити або перефразувати їх. Немає необхідності відповідати вичерпно, батьки або значущі в житті дитини дорослі люди повинні наштовхувати, наставляти її або навіть ставити зустрічні запитання, які спрямують дитину в потрібне, продуктивне русло.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Якщо батьки не можуть відповісти на запитання, їм необхідно вказати дитині джерело, з якого можна почерпнути відповідну інформацію, яка задовольнить її інтерес.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Стимулюйте обдарованих дітей інтелектуально.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ідштовхування й інтелектуальна стимуляція – це різні речі. Деякі батьки іноді підштовхують, примушують своїх дітей домагатись кращих результатів у таких заняттях, як </w:t>
      </w:r>
      <w:hyperlink r:id="rId12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читання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розв’язування завдань і т. п. Замість цього батьки повинні прагнути всіляко стимулювати й розвивати розумові здібності дитини, її навички досліджень за допомогою книг, енциклопедій, збірників, діаграм, подорожей, технологій, мистецтва й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досвіду. Дуже важливо водити дитину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ібліотеки. Нехай діти занурюються в Інтернет, користуються комп'ютером для своїх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іджень і, звісно ж, багато читають. Дітям, які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ідко залишають затишну домівку, треба показати, як виглядає жваве місто. Водіть їх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музеї та художні галереї, навчальні заклади та історичні місця, щоб розширити й поглибити основу для навчання й задовольнити їх допитливість.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Заохочуйте дружбу й захоплення дитини.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Обдарованим дітям потрібні друзі,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 них, щоби грати й обмінюватись ідеями. Заохочуйте дружбу вашої дитини, розмовляйте з її друзями й демонструйте </w:t>
      </w:r>
      <w:hyperlink r:id="rId13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цінність справжньої дружби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власному прикладі. Батьки повинні заохочувати хобі й захоплення своїх дітей, допомагати їм ділитися своїми інтересами з однолітками та друзями.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перешкоджайте незвичайним запитанням або точці зору.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Батьки не повинні прямо, опосередковано чи потай вважати фантазії дитини, її оригінальність, дивні запитання, уявних друзів або неординарні психічні процеси чимось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поганим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 незвичайним. Не можна перешкоджати фантазії обдарованих дітей. Замість того щоби сміятись над 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дитиною, смійтесь разом з нею, прагніть розвивати її почуття гумору та збалансований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варто перенасичувати життя дитини </w:t>
      </w:r>
      <w:proofErr w:type="gramStart"/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ізними заняттями.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Багато батьків уважають, що весь вільний час дитини треба заповнити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ізного роду додатковими заняттями. Дорослі не хочуть, щоб вона нудьгувала. Дозвольте їй нудьгувати й розпоряджатись часом самостійно, на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ій розсуд, не використовуючи його виключно відповідно до планів дорослих. Іноді батьки переймаються із приводу того, що дитина витрачає час на перегляд телевізійних програм або читання бульварних журналів. І хоча жодна дитина не повинна проводити в таких заняттях весь свій вільний час, не можна очікувати, що діти постійно будуть займатись лише високоінтелектуальними видами діяльності. Пам'ятайте: і телебачення, й журнали потрібні для росту й розвитку дитини, вони допомагають їй зміцнювати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 зв'язки зі своїми менш обдарованими однолітками й розуміти масову культуру. У всьому потрібен здоровий глузд!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Поважайте дітей та їх знання.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Іноді навіть більше,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та свої власні знання. Якщо ви вважаєте, що дитина припустилась </w:t>
      </w:r>
      <w:hyperlink r:id="rId14" w:tgtFrame="_blank" w:history="1">
        <w:r w:rsidRPr="000E26CF">
          <w:rPr>
            <w:rFonts w:ascii="Times New Roman" w:eastAsia="Times New Roman" w:hAnsi="Times New Roman" w:cs="Times New Roman"/>
            <w:color w:val="82828C"/>
            <w:sz w:val="24"/>
            <w:szCs w:val="24"/>
            <w:bdr w:val="none" w:sz="0" w:space="0" w:color="auto" w:frame="1"/>
            <w:lang w:eastAsia="ru-RU"/>
          </w:rPr>
          <w:t>помилки</w:t>
        </w:r>
      </w:hyperlink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повинні розуміти, що вона зробила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не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навмисно. Якщо дитина хоче дотримуватись власних методів вирішення проблем або завдань, втручайтесь тільки тоді, коли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неї існує небезпека фізичної або емоційної шкоди. Якщо ви хочете, щоб дитина виконала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завдання, дайте їй загальні вказівки, якими вона повинна керуватись, та уникайте конкретних і чітких інструкцій, які не враховують особливості особистості вашої дитини чи якось обмежують її.</w:t>
      </w:r>
    </w:p>
    <w:p w:rsidR="000E26CF" w:rsidRPr="000E26CF" w:rsidRDefault="000E26CF" w:rsidP="000E26C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Беріть участь у плануванні та проведенні шкільних заходів</w:t>
      </w:r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і громадських програм для обдарованих дітей.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ідтримуйте зусилля школи, спрямовані на проведення заходів для таких дітей. Допомагайте зацікавлювати ними батьківський комітет; просіть допомоги при їх проведенні.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ідтримуйте гуртки за інтересами та спеціальні освітні програми. Будьте активними. Працюйте над розумінням і </w:t>
      </w:r>
      <w:proofErr w:type="gramStart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ідтримкою в суспільстві особливих освітніх потреб обдарованих дітей і співпрацюйте з іншими батьками.</w:t>
      </w:r>
    </w:p>
    <w:p w:rsidR="008A30D7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Джерело: </w:t>
      </w:r>
      <w:hyperlink r:id="rId15" w:history="1">
        <w:r w:rsidRPr="000E2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http://childdevelop.com.ua/articles/develop/1481/</w:t>
        </w:r>
      </w:hyperlink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96" w:rsidRDefault="00E81696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96" w:rsidRDefault="00E81696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96" w:rsidRDefault="00E81696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96" w:rsidRDefault="00E81696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96" w:rsidRDefault="00E81696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pStyle w:val="a3"/>
        <w:jc w:val="center"/>
      </w:pPr>
      <w:r>
        <w:rPr>
          <w:rStyle w:val="a4"/>
          <w:color w:val="000080"/>
          <w:sz w:val="30"/>
          <w:szCs w:val="30"/>
        </w:rPr>
        <w:lastRenderedPageBreak/>
        <w:t>Типи обдарованих учнів</w:t>
      </w:r>
    </w:p>
    <w:p w:rsidR="000E26CF" w:rsidRDefault="000E26CF" w:rsidP="000E26CF">
      <w:pPr>
        <w:pStyle w:val="a3"/>
      </w:pPr>
      <w:r>
        <w:rPr>
          <w:rStyle w:val="a4"/>
          <w:i/>
          <w:iCs/>
        </w:rPr>
        <w:t>1. Найкращий учень:</w:t>
      </w:r>
      <w:r>
        <w:t xml:space="preserve"> усі його люблять, робить те, що йому кажуть і як; любить подобатися.</w:t>
      </w:r>
      <w:r>
        <w:br/>
      </w:r>
      <w:r>
        <w:rPr>
          <w:rStyle w:val="a4"/>
          <w:i/>
          <w:iCs/>
        </w:rPr>
        <w:t>2. Бунтівник:</w:t>
      </w:r>
      <w:r>
        <w:t xml:space="preserve"> сперечається, з ним важко спілкуватися, часто в нього виникає стан емоційно вольового напруження, коли щось загрожує досягненню його мети.</w:t>
      </w:r>
      <w:r>
        <w:br/>
      </w:r>
      <w:r>
        <w:rPr>
          <w:rStyle w:val="a4"/>
          <w:i/>
          <w:iCs/>
        </w:rPr>
        <w:t xml:space="preserve">3. </w:t>
      </w:r>
      <w:proofErr w:type="gramStart"/>
      <w:r>
        <w:rPr>
          <w:rStyle w:val="a4"/>
          <w:i/>
          <w:iCs/>
        </w:rPr>
        <w:t>П</w:t>
      </w:r>
      <w:proofErr w:type="gramEnd"/>
      <w:r>
        <w:rPr>
          <w:rStyle w:val="a4"/>
          <w:i/>
          <w:iCs/>
        </w:rPr>
        <w:t xml:space="preserve">ідпільник: </w:t>
      </w:r>
      <w:r>
        <w:t>знає, що за обдарованість не платять, а навпаки вимагають, тому прагне не вистрибувати, а бути як усі.</w:t>
      </w:r>
      <w:r>
        <w:br/>
      </w:r>
      <w:r>
        <w:rPr>
          <w:rStyle w:val="a4"/>
          <w:i/>
          <w:iCs/>
        </w:rPr>
        <w:t>4. Втікач:</w:t>
      </w:r>
      <w:r>
        <w:t xml:space="preserve"> випадає з ліцейної системи, не може </w:t>
      </w:r>
      <w:proofErr w:type="gramStart"/>
      <w:r>
        <w:t>п</w:t>
      </w:r>
      <w:proofErr w:type="gramEnd"/>
      <w:r>
        <w:t>ідлаштуватися до вимог ліцею, викладачів, майстрів виробничого навчання.</w:t>
      </w:r>
      <w:r>
        <w:br/>
      </w:r>
      <w:r>
        <w:rPr>
          <w:rStyle w:val="a4"/>
          <w:i/>
          <w:iCs/>
        </w:rPr>
        <w:t xml:space="preserve">5. Двобічний: </w:t>
      </w:r>
      <w:r>
        <w:t>відстає або має вади фізичні; його розглядають як слабкого, не помічають обдарованості.</w:t>
      </w:r>
      <w:r>
        <w:br/>
      </w:r>
      <w:r>
        <w:rPr>
          <w:rStyle w:val="a4"/>
          <w:i/>
          <w:iCs/>
        </w:rPr>
        <w:t xml:space="preserve">6. </w:t>
      </w:r>
      <w:proofErr w:type="gramStart"/>
      <w:r>
        <w:rPr>
          <w:rStyle w:val="a4"/>
          <w:i/>
          <w:iCs/>
        </w:rPr>
        <w:t>Ц</w:t>
      </w:r>
      <w:proofErr w:type="gramEnd"/>
      <w:r>
        <w:rPr>
          <w:rStyle w:val="a4"/>
          <w:i/>
          <w:iCs/>
        </w:rPr>
        <w:t xml:space="preserve">ілеспрямований: </w:t>
      </w:r>
      <w:r>
        <w:t>незалежний, автономний, знає собі ціну, знає, чого хоче. Найкращий тип для розробки індивідуальної програми.</w:t>
      </w:r>
    </w:p>
    <w:p w:rsidR="000E26CF" w:rsidRDefault="000E26CF" w:rsidP="000E26CF">
      <w:pPr>
        <w:pStyle w:val="a3"/>
      </w:pPr>
      <w:r>
        <w:t xml:space="preserve">У кожного з цих типів </w:t>
      </w:r>
      <w:proofErr w:type="gramStart"/>
      <w:r>
        <w:t>св</w:t>
      </w:r>
      <w:proofErr w:type="gramEnd"/>
      <w:r>
        <w:t xml:space="preserve">ій стиль поведінки, свої потреби, своя система взаємин, свій емоційно-вольовий статус. Ось чому до кожного має бути індивідуальний </w:t>
      </w:r>
      <w:proofErr w:type="gramStart"/>
      <w:r>
        <w:t>п</w:t>
      </w:r>
      <w:proofErr w:type="gramEnd"/>
      <w:r>
        <w:t>ідхід, як у ліцеї, так і в сім'ї.</w:t>
      </w:r>
    </w:p>
    <w:p w:rsidR="000E26CF" w:rsidRPr="000E26CF" w:rsidRDefault="000E26CF" w:rsidP="000E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26CF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 Розумна чи обдарована дитина: у чому відмінність?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США на бампері машин іноді можна побачити наклейку з написом «Моя дитина – честь школи!». Припустимо, наклейка отримана. Дитина розумна. Але чи обдарована вона? Хочете вірте, хочете ні, але різниця є.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Нижче наводимо порівняльну таблицю, що ілюструє деякі поведінкові маркери, складену за матеріалами Джанет Сзебос Роббінс з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асоціації обдарованості (США):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Розумна дитина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Обдарована дитина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Знає відповіді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запитання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Зацікавлена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Дуже цікава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Приділяє увагу роботі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Залучена інтелектуально й фізично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Наполегливо трудиться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 бути неуважною і, як і раніше, отримувати хороші оцінки й тестові бали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Відповідає на запитання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Піддає сумніву відповід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ружить з дітьми свого віку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Вибирає дорослих або дітей старшого віку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вчиться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вже знає відповіді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Задоволена собою (коли дає вірну відповідь)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Дуже самокритична (перфекціоні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 запам'ятовує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 припускає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«Усі обдаровані діти розумні, але не навпаки. І батькам розумних дітей це дуже важко зрозуміти», – пояснює Андреа Мішлер, яка протягом дев'яти років займалася з учнями за программою «Обдаровані й талановиті». Той факт, що дитина отримує відмінні оцінки, 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 не обдарована, 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розчарування приносить батькам і глибоке почуття розгубленості та здивування. Мішлер 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ідкреслює, що оцінки не завжди будуть достовірним критерієм. «Іноді обдаровані діти такі перфекціоністи, що через страх перед оцінками не можуть навіть поворухнутись. Тому можливо, що вони отримують низькі оцінки або навіть числяться 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відстаючих», – каже вона.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кожна дитина, яка перевищує відповідний її віку 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івень навчання, є генієм, деякі – просто неймовірні трудівники. «Хто розумний, а хто обдарований – з'ясувати надзвичайно важко», – пояснює Мішлер. Наприклад, у деяких дітей вона бачить виняткові результати з математики або мови, але не кваліфікує їх як «обдарованість», тому що 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показують високих досягнень в інших сферах. Але це зовсім не означа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що, якщо ваша дитина не проявила себе обдарованою у своїй школі, переїхавши в інше місце, то вона не може стати там однією з обдарованих. Критерії тестування широко варіюють від 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 до місця.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збільшенні віку все стане ще більш туманним. Часто батьки й педагоги вважають, що дитина, яка навчилася читати рано, – обдарована. Так, можливо, її мозок розвинувся трохи швидше, ніж в однолітків, але маленькі діти, як відомо, ві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ізняються своїми стрибками та зупинками в розвитку. У подальшому вона може вчитись </w:t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ж темпі, що й інші діти, або продовжити випереджати їх. Покаже лише час.</w:t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факт полягає в тому, що незважаючи на те, обдарована ваша дитина чи розумна, у вас є член сім'ї, який подає великі надії. І якщо він дійсно досягне у своєму розвитку певних висот, ви по праву зможете пишатися ним.</w:t>
      </w:r>
      <w:proofErr w:type="gramEnd"/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Джерело: </w:t>
      </w:r>
      <w:hyperlink r:id="rId16" w:history="1">
        <w:r w:rsidRPr="000E2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http://osvita.ua/school/home/Psycholog/43291/</w:t>
        </w:r>
      </w:hyperlink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Pr="000E26CF" w:rsidRDefault="000E26CF" w:rsidP="000E26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Учень—це не посудина, яку потрібно наповнити, а факел, який треба запалити. </w:t>
      </w:r>
      <w:r w:rsidRPr="000E2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К.Д. Ушинський </w:t>
      </w:r>
    </w:p>
    <w:p w:rsidR="000E26CF" w:rsidRPr="000E26CF" w:rsidRDefault="000E26CF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із головних завдань сучасної школи є виявлення обдарованості дитини у практичній або розумовій сферах, створивши для всіх без винятку дітей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 можливості.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 3.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Обдарованість—комплекс задатків і здібностей, які за сприятливих умов дозволять потенційно досягти значних успіхів у певному виді діяльності порівняно з іншими людьми.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 Липова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 4.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Ознаки здібної дитини: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*показує гарні результати або високий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здібностей в одній чи кількох галузях діяльності;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*вміє працювати у нестандартних умовах;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*розв’язує проблемні питання;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*критично мислить;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*робить правильний вибір у різних ситуаціях.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 5.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Ознаки обдарованої дитини: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--оригінально розв’язує завдання;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--виконує їх швидко, часто інтуїтивно;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--може навести декілька варіантів вирішення однієї задачі або проблеми;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--віддає перевагу естетичним варіантам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--добре орієнтується в обставинах, враховуючи перешкоди і корисні моменти;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--повністю поринає у рішення під час пошуку відповіді;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--може передбачити успішність чи неуспішність;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--володіє багатим словниковим запасом, із задоволенням читає енциклопедії;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--часто дратує звичкою виправляти інших і вважає себе завжди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правою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--відчуває брак емоційного балансу, часто нетерпляча.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 6.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Знаючи це, вчителі школи проводять діагностичну роботу, яка складається з анкетування учні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батьків, спостереження та тестування, індивідуальних бесід та діагностики, аналізу успішності навчання, на основі чого створюємо інформаційну базу даних.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 7.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Дітей, внесених до неї, диференціюємо за видами обдарованості: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Слайди 8-13.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--інтелектуальна (включає ерудицію в областях навчання);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--практично-перетворювальна (конструювання, моделювання);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Слайди 14-21.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--художньо-естетична (спів, танці, гра на музичних інструментах, образотворча);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--комунікативно-організаторська (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іальна);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--психомоторна(вишивка, в’язання, спорт).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Слайди 8-21.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Обдаровані діти, їх досягнення та нагороди.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 22.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 і прийоми навчання, що застосовуються у роботі з обдарованими дітьми: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--взаємоперевірка;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ізнорівневі завдання та індивідуальний підхід до навчання;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--застосування проблемно-пошукових методів;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--метод самостійного розв’язування розрахункових і логічних задач;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--критичне мислення;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--метод проектів.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 23.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 роботи на уроках: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консультації,лекційно-семінарська форма занять, виконання практичних робіт, застосування опорних сигналів, диференційовані завдання,використання імітаційних та не імітаційних ігор, рейтинги.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Слайди 24-28.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Позаурочна робота вчителів школи проводиться у вигляді предметних консультацій, індивідуальних занять, консультацій щодо створення творчих і навчальних проектів, мережі гуртків, спецкурсів і факультативів, постійно діючих виставок і прес-центру.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Дітям надають допомогу у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ідготовці до участі в олімпіадах та конкурсах, дають додаткові творчі завдання.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Слайди 29,30.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Шляхи розвитку творчих здібностей обдарованих дітей бачимо у: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*стимулюванні та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ідтримці ініціативи і самостійності учнів;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*створенні проблемних ситуацій, що вимагають альтернативи, прогнозування, уяви;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*допомозі при оволодіванні технічними засобами;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*розвитку критичного сприйняття дійсності;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*чіткому контролюванні досягнутих результатів, завданнях підвищеної складності;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*залученні до роботи з розробки і впровадження власних творчих задумів та ініціатив, створенні ситуацій вільного вибору і відповідальності за обране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*використанні творчої діяльності учнів при проведенні різних видів масових заходів, відкритих занять, свят;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*залученні до пошукової роботи з використанням навчання з випередженням;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*до участі у міських, обласних, Всеукраїнських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змаганнях, виставках, олімпіадах з базових дисциплін, інтелектуальних іграх;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*впливі особистим прикладом.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Слайди 31,32. </w:t>
      </w:r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ж пам’ятаймо слова великого В.А.Сухомлинського: «Своєчасно знайти, виховати й розвити задатки і здібності своїх вихованців, своєчасно розпізнати у </w:t>
      </w:r>
      <w:proofErr w:type="gramStart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Pr="000E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покликання — це завдання стає тепер найголовнішим у системі навчально-виховного процесу». </w:t>
      </w: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CF" w:rsidRDefault="000E26CF" w:rsidP="000E26CF"/>
    <w:sectPr w:rsidR="000E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F"/>
    <w:rsid w:val="00034A86"/>
    <w:rsid w:val="00055066"/>
    <w:rsid w:val="0007092A"/>
    <w:rsid w:val="0008192D"/>
    <w:rsid w:val="00086211"/>
    <w:rsid w:val="000911B8"/>
    <w:rsid w:val="000B61C8"/>
    <w:rsid w:val="000C177C"/>
    <w:rsid w:val="000D4855"/>
    <w:rsid w:val="000E26CF"/>
    <w:rsid w:val="000E27DA"/>
    <w:rsid w:val="000F7C0E"/>
    <w:rsid w:val="0010519B"/>
    <w:rsid w:val="00156126"/>
    <w:rsid w:val="00192EBE"/>
    <w:rsid w:val="001A179A"/>
    <w:rsid w:val="001B0EE3"/>
    <w:rsid w:val="001B35C3"/>
    <w:rsid w:val="001E0C1B"/>
    <w:rsid w:val="001E27F2"/>
    <w:rsid w:val="001E2E13"/>
    <w:rsid w:val="001F55CC"/>
    <w:rsid w:val="00222785"/>
    <w:rsid w:val="002313DD"/>
    <w:rsid w:val="002444C8"/>
    <w:rsid w:val="00257AD5"/>
    <w:rsid w:val="00270217"/>
    <w:rsid w:val="002D7904"/>
    <w:rsid w:val="00305B90"/>
    <w:rsid w:val="003153F5"/>
    <w:rsid w:val="003957E4"/>
    <w:rsid w:val="00400EE5"/>
    <w:rsid w:val="004220C6"/>
    <w:rsid w:val="004314A5"/>
    <w:rsid w:val="00435269"/>
    <w:rsid w:val="004914B7"/>
    <w:rsid w:val="004C7EC9"/>
    <w:rsid w:val="0053655F"/>
    <w:rsid w:val="00556A6A"/>
    <w:rsid w:val="00563C0F"/>
    <w:rsid w:val="00575D06"/>
    <w:rsid w:val="00576141"/>
    <w:rsid w:val="005B46AC"/>
    <w:rsid w:val="005D3E31"/>
    <w:rsid w:val="005D61F3"/>
    <w:rsid w:val="006076B7"/>
    <w:rsid w:val="006130FA"/>
    <w:rsid w:val="00635277"/>
    <w:rsid w:val="0067261D"/>
    <w:rsid w:val="006755D5"/>
    <w:rsid w:val="006A01A6"/>
    <w:rsid w:val="006A1F8D"/>
    <w:rsid w:val="006D4C08"/>
    <w:rsid w:val="006E5329"/>
    <w:rsid w:val="00703C22"/>
    <w:rsid w:val="007128A5"/>
    <w:rsid w:val="007136BF"/>
    <w:rsid w:val="0072417F"/>
    <w:rsid w:val="007339CA"/>
    <w:rsid w:val="00742A1B"/>
    <w:rsid w:val="00752DCA"/>
    <w:rsid w:val="007922D3"/>
    <w:rsid w:val="0079779A"/>
    <w:rsid w:val="00797C51"/>
    <w:rsid w:val="007A47C9"/>
    <w:rsid w:val="007B2A7B"/>
    <w:rsid w:val="007B686E"/>
    <w:rsid w:val="007D2BD6"/>
    <w:rsid w:val="0080162A"/>
    <w:rsid w:val="0082332C"/>
    <w:rsid w:val="00863EBF"/>
    <w:rsid w:val="008741FC"/>
    <w:rsid w:val="00875B81"/>
    <w:rsid w:val="00890E04"/>
    <w:rsid w:val="00892AF9"/>
    <w:rsid w:val="008A30D7"/>
    <w:rsid w:val="008F18AB"/>
    <w:rsid w:val="00902162"/>
    <w:rsid w:val="00902D31"/>
    <w:rsid w:val="0091106C"/>
    <w:rsid w:val="009778DE"/>
    <w:rsid w:val="0098375B"/>
    <w:rsid w:val="0099116E"/>
    <w:rsid w:val="009A4236"/>
    <w:rsid w:val="009E044E"/>
    <w:rsid w:val="009E7D88"/>
    <w:rsid w:val="00A02092"/>
    <w:rsid w:val="00A16A54"/>
    <w:rsid w:val="00A606F3"/>
    <w:rsid w:val="00A6408E"/>
    <w:rsid w:val="00A72C22"/>
    <w:rsid w:val="00A853BC"/>
    <w:rsid w:val="00AD2D38"/>
    <w:rsid w:val="00AD2E4A"/>
    <w:rsid w:val="00AF457E"/>
    <w:rsid w:val="00B004A4"/>
    <w:rsid w:val="00B04C95"/>
    <w:rsid w:val="00B328B5"/>
    <w:rsid w:val="00B6417E"/>
    <w:rsid w:val="00B95D46"/>
    <w:rsid w:val="00BA0D48"/>
    <w:rsid w:val="00BA5C44"/>
    <w:rsid w:val="00BD3C42"/>
    <w:rsid w:val="00BF10BF"/>
    <w:rsid w:val="00C16513"/>
    <w:rsid w:val="00C96CD4"/>
    <w:rsid w:val="00CD2C27"/>
    <w:rsid w:val="00CD732A"/>
    <w:rsid w:val="00D0271C"/>
    <w:rsid w:val="00D242BA"/>
    <w:rsid w:val="00D9162D"/>
    <w:rsid w:val="00DA4345"/>
    <w:rsid w:val="00DB4637"/>
    <w:rsid w:val="00E01897"/>
    <w:rsid w:val="00E163CE"/>
    <w:rsid w:val="00E52777"/>
    <w:rsid w:val="00E81696"/>
    <w:rsid w:val="00E93776"/>
    <w:rsid w:val="00EA2FAF"/>
    <w:rsid w:val="00EA7D95"/>
    <w:rsid w:val="00EB2F37"/>
    <w:rsid w:val="00EC6002"/>
    <w:rsid w:val="00F43721"/>
    <w:rsid w:val="00F57D01"/>
    <w:rsid w:val="00F713D5"/>
    <w:rsid w:val="00FA0ECA"/>
    <w:rsid w:val="00FA5DA6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develop.com.ua/articles/upbring/309/" TargetMode="External"/><Relationship Id="rId13" Type="http://schemas.openxmlformats.org/officeDocument/2006/relationships/hyperlink" Target="http://childdevelop.com.ua/articles/upbring/105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lddevelop.com.ua/articles/upbring/340/" TargetMode="External"/><Relationship Id="rId12" Type="http://schemas.openxmlformats.org/officeDocument/2006/relationships/hyperlink" Target="http://childdevelop.com.ua/articles/edu/259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//" TargetMode="External"/><Relationship Id="rId1" Type="http://schemas.openxmlformats.org/officeDocument/2006/relationships/styles" Target="styles.xml"/><Relationship Id="rId6" Type="http://schemas.openxmlformats.org/officeDocument/2006/relationships/hyperlink" Target="http://childdevelop.com.ua/articles/upbring/1122/" TargetMode="External"/><Relationship Id="rId11" Type="http://schemas.openxmlformats.org/officeDocument/2006/relationships/hyperlink" Target="http://childdevelop.com.ua/articles/psychology/985/" TargetMode="External"/><Relationship Id="rId5" Type="http://schemas.openxmlformats.org/officeDocument/2006/relationships/hyperlink" Target="http://childdevelop.com.ua/articles/psychology/740/" TargetMode="External"/><Relationship Id="rId15" Type="http://schemas.openxmlformats.org/officeDocument/2006/relationships/hyperlink" Target="javascript://" TargetMode="External"/><Relationship Id="rId10" Type="http://schemas.openxmlformats.org/officeDocument/2006/relationships/hyperlink" Target="http://childdevelop.com.ua/articles/upbring/9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develop.com.ua/articles/upbring/177/" TargetMode="External"/><Relationship Id="rId14" Type="http://schemas.openxmlformats.org/officeDocument/2006/relationships/hyperlink" Target="http://childdevelop.com.ua/articles/upbring/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2016-06-13T11:42:00Z</dcterms:created>
  <dcterms:modified xsi:type="dcterms:W3CDTF">2016-07-07T07:43:00Z</dcterms:modified>
</cp:coreProperties>
</file>